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3E" w:rsidRPr="005A633E" w:rsidRDefault="005A633E" w:rsidP="005A633E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</w:rPr>
      </w:pPr>
      <w:bookmarkStart w:id="0" w:name="block-40894521"/>
      <w:r w:rsidRPr="005A633E">
        <w:rPr>
          <w:rFonts w:ascii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5A633E" w:rsidRPr="005A633E" w:rsidRDefault="005A633E" w:rsidP="005A633E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a8d2e90-56c6-4227-b989-cf591d15a380"/>
      <w:r w:rsidRPr="005A63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науки и молодежной политики Республики Коми</w:t>
      </w:r>
      <w:bookmarkEnd w:id="1"/>
      <w:r w:rsidRPr="005A63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A633E" w:rsidRPr="005A633E" w:rsidRDefault="005A633E" w:rsidP="005A633E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e2678aaf-ecf3-4703-966c-c57be95f5541"/>
      <w:r w:rsidRPr="005A63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МР "Усть-Цилемский"</w:t>
      </w:r>
      <w:bookmarkEnd w:id="2"/>
    </w:p>
    <w:p w:rsidR="005A633E" w:rsidRPr="005A633E" w:rsidRDefault="005A633E" w:rsidP="005A633E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63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"Окуневская СОШ"</w:t>
      </w:r>
    </w:p>
    <w:p w:rsidR="005A633E" w:rsidRPr="005A633E" w:rsidRDefault="005A633E" w:rsidP="005A633E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633E" w:rsidRPr="005A633E" w:rsidRDefault="005A633E" w:rsidP="005A633E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5A633E" w:rsidRPr="005A633E" w:rsidTr="005A633E">
        <w:tc>
          <w:tcPr>
            <w:tcW w:w="3544" w:type="dxa"/>
          </w:tcPr>
          <w:p w:rsidR="005A633E" w:rsidRPr="005A633E" w:rsidRDefault="005A633E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A633E" w:rsidRPr="005A633E" w:rsidRDefault="005A633E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5A633E" w:rsidRPr="005A633E" w:rsidRDefault="005A633E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633E" w:rsidRPr="005A633E" w:rsidRDefault="005A633E" w:rsidP="00C7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Рочева Н.Ф.</w:t>
            </w:r>
          </w:p>
          <w:p w:rsidR="005A633E" w:rsidRPr="005A633E" w:rsidRDefault="005A633E" w:rsidP="00C7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«17» июня 2024 г.</w:t>
            </w:r>
          </w:p>
          <w:p w:rsidR="005A633E" w:rsidRPr="005A633E" w:rsidRDefault="005A633E" w:rsidP="00C71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A633E" w:rsidRPr="005A633E" w:rsidRDefault="005A633E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A633E" w:rsidRPr="005A633E" w:rsidRDefault="005A633E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A633E" w:rsidRPr="005A633E" w:rsidRDefault="005A633E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633E" w:rsidRPr="005A633E" w:rsidRDefault="005A633E" w:rsidP="00C7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Батманова И.Н.</w:t>
            </w:r>
          </w:p>
          <w:p w:rsidR="005A633E" w:rsidRPr="005A633E" w:rsidRDefault="005A633E" w:rsidP="00C7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20061-о </w:t>
            </w:r>
          </w:p>
          <w:p w:rsidR="005A633E" w:rsidRPr="005A633E" w:rsidRDefault="005A633E" w:rsidP="00C7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«20» июня 2024 г.</w:t>
            </w:r>
          </w:p>
          <w:p w:rsidR="005A633E" w:rsidRPr="005A633E" w:rsidRDefault="005A633E" w:rsidP="00C71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2DB9" w:rsidRPr="0032069B" w:rsidRDefault="00FC2DB9">
      <w:pPr>
        <w:spacing w:after="0"/>
        <w:ind w:left="120"/>
        <w:rPr>
          <w:lang w:val="ru-RU"/>
        </w:rPr>
      </w:pPr>
    </w:p>
    <w:p w:rsidR="00FC2DB9" w:rsidRPr="0032069B" w:rsidRDefault="00FC2DB9">
      <w:pPr>
        <w:spacing w:after="0"/>
        <w:ind w:left="120"/>
        <w:rPr>
          <w:lang w:val="ru-RU"/>
        </w:rPr>
      </w:pPr>
    </w:p>
    <w:p w:rsidR="00FC2DB9" w:rsidRPr="0032069B" w:rsidRDefault="00FC2DB9">
      <w:pPr>
        <w:spacing w:after="0"/>
        <w:ind w:left="120"/>
        <w:rPr>
          <w:lang w:val="ru-RU"/>
        </w:rPr>
      </w:pPr>
    </w:p>
    <w:p w:rsidR="00FC2DB9" w:rsidRPr="0032069B" w:rsidRDefault="00FC2DB9">
      <w:pPr>
        <w:spacing w:after="0"/>
        <w:ind w:left="120"/>
        <w:rPr>
          <w:lang w:val="ru-RU"/>
        </w:rPr>
      </w:pPr>
    </w:p>
    <w:p w:rsidR="00FC2DB9" w:rsidRPr="0032069B" w:rsidRDefault="0032069B">
      <w:pPr>
        <w:spacing w:after="0" w:line="408" w:lineRule="auto"/>
        <w:ind w:left="120"/>
        <w:jc w:val="center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2DB9" w:rsidRPr="0032069B" w:rsidRDefault="0032069B">
      <w:pPr>
        <w:spacing w:after="0" w:line="408" w:lineRule="auto"/>
        <w:ind w:left="120"/>
        <w:jc w:val="center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5378793)</w:t>
      </w: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32069B">
      <w:pPr>
        <w:spacing w:after="0" w:line="408" w:lineRule="auto"/>
        <w:ind w:left="120"/>
        <w:jc w:val="center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FC2DB9" w:rsidRPr="0032069B" w:rsidRDefault="0032069B">
      <w:pPr>
        <w:spacing w:after="0" w:line="408" w:lineRule="auto"/>
        <w:ind w:left="120"/>
        <w:jc w:val="center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FC2DB9">
      <w:pPr>
        <w:spacing w:after="0"/>
        <w:ind w:left="120"/>
        <w:jc w:val="center"/>
        <w:rPr>
          <w:lang w:val="ru-RU"/>
        </w:rPr>
      </w:pPr>
    </w:p>
    <w:p w:rsidR="00FC2DB9" w:rsidRPr="0032069B" w:rsidRDefault="005A633E">
      <w:pPr>
        <w:spacing w:after="0"/>
        <w:ind w:left="120"/>
        <w:jc w:val="center"/>
        <w:rPr>
          <w:lang w:val="ru-RU"/>
        </w:rPr>
      </w:pPr>
      <w:bookmarkStart w:id="3" w:name="d54634ec-4f04-4fcd-a156-3ddec6c5c23c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32069B" w:rsidRPr="0032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32069B" w:rsidRPr="0032069B">
        <w:rPr>
          <w:rFonts w:ascii="Times New Roman" w:hAnsi="Times New Roman"/>
          <w:b/>
          <w:color w:val="000000"/>
          <w:sz w:val="28"/>
          <w:lang w:val="ru-RU"/>
        </w:rPr>
        <w:t>Окунев</w:t>
      </w:r>
      <w:proofErr w:type="gramEnd"/>
      <w:r w:rsidR="0032069B" w:rsidRPr="0032069B">
        <w:rPr>
          <w:rFonts w:ascii="Times New Roman" w:hAnsi="Times New Roman"/>
          <w:b/>
          <w:color w:val="000000"/>
          <w:sz w:val="28"/>
          <w:lang w:val="ru-RU"/>
        </w:rPr>
        <w:t xml:space="preserve"> Нос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32069B" w:rsidRPr="0032069B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 w:rsidR="0032069B" w:rsidRPr="0032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2DB9" w:rsidRPr="0032069B" w:rsidRDefault="00FC2DB9">
      <w:pPr>
        <w:spacing w:after="0"/>
        <w:ind w:left="120"/>
        <w:rPr>
          <w:lang w:val="ru-RU"/>
        </w:rPr>
      </w:pP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bookmarkStart w:id="4" w:name="block-40894522"/>
      <w:bookmarkStart w:id="5" w:name="_GoBack"/>
      <w:bookmarkEnd w:id="0"/>
      <w:bookmarkEnd w:id="5"/>
      <w:r w:rsidRPr="0032069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информационную, социально-трудовую и компетенцию личностного самосовершенствования.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>межкультурный</w:t>
      </w:r>
      <w:proofErr w:type="gramEnd"/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32069B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bookmarkStart w:id="6" w:name="8faf8ddd-24a7-45b8-a65c-969c57052640"/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6"/>
    </w:p>
    <w:p w:rsidR="00FC2DB9" w:rsidRPr="0032069B" w:rsidRDefault="00FC2DB9">
      <w:pPr>
        <w:rPr>
          <w:lang w:val="ru-RU"/>
        </w:rPr>
        <w:sectPr w:rsidR="00FC2DB9" w:rsidRPr="0032069B">
          <w:pgSz w:w="11906" w:h="16383"/>
          <w:pgMar w:top="1134" w:right="850" w:bottom="1134" w:left="1701" w:header="720" w:footer="720" w:gutter="0"/>
          <w:cols w:space="720"/>
        </w:sectPr>
      </w:pP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bookmarkStart w:id="7" w:name="block-40894523"/>
      <w:bookmarkEnd w:id="4"/>
      <w:r w:rsidRPr="00320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BA7A25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32069B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 Виртуальные путешествия.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2069B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069B">
        <w:rPr>
          <w:rFonts w:ascii="Times New Roman" w:hAnsi="Times New Roman"/>
          <w:color w:val="000000"/>
          <w:sz w:val="28"/>
          <w:lang w:val="ru-RU"/>
        </w:rPr>
        <w:t>).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069B">
        <w:rPr>
          <w:rFonts w:ascii="Times New Roman" w:hAnsi="Times New Roman"/>
          <w:color w:val="000000"/>
          <w:sz w:val="28"/>
          <w:lang w:val="ru-RU"/>
        </w:rPr>
        <w:t>).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</w:t>
      </w:r>
      <w:r w:rsidRPr="00BA7A2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Омонимы. Интернациональные слова. 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069B">
        <w:rPr>
          <w:rFonts w:ascii="Times New Roman" w:hAnsi="Times New Roman"/>
          <w:color w:val="000000"/>
          <w:sz w:val="28"/>
          <w:lang w:val="ru-RU"/>
        </w:rPr>
        <w:t>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069B">
        <w:rPr>
          <w:rFonts w:ascii="Times New Roman" w:hAnsi="Times New Roman"/>
          <w:color w:val="000000"/>
          <w:sz w:val="28"/>
          <w:lang w:val="ru-RU"/>
        </w:rPr>
        <w:t>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2069B">
        <w:rPr>
          <w:rFonts w:ascii="Times New Roman" w:hAnsi="Times New Roman"/>
          <w:color w:val="000000"/>
          <w:sz w:val="28"/>
          <w:lang w:val="ru-RU"/>
        </w:rPr>
        <w:t>).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2069B">
        <w:rPr>
          <w:rFonts w:ascii="Times New Roman" w:hAnsi="Times New Roman"/>
          <w:color w:val="000000"/>
          <w:sz w:val="28"/>
          <w:lang w:val="ru-RU"/>
        </w:rPr>
        <w:t>.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FC2DB9" w:rsidRPr="00BA7A25" w:rsidRDefault="0032069B">
      <w:pPr>
        <w:spacing w:after="0" w:line="264" w:lineRule="auto"/>
        <w:ind w:firstLine="600"/>
        <w:jc w:val="both"/>
        <w:rPr>
          <w:lang w:val="ru-RU"/>
        </w:rPr>
      </w:pPr>
      <w:r w:rsidRPr="00BA7A2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BA7A25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</w:t>
      </w:r>
      <w:r w:rsidRPr="0032069B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32069B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Россия и мир: вклад России в мировую культуру, науку, технику.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или) без их использования.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069B">
        <w:rPr>
          <w:rFonts w:ascii="Times New Roman" w:hAnsi="Times New Roman"/>
          <w:color w:val="000000"/>
          <w:sz w:val="28"/>
          <w:lang w:val="ru-RU"/>
        </w:rPr>
        <w:t>).</w:t>
      </w:r>
    </w:p>
    <w:p w:rsidR="00FC2DB9" w:rsidRPr="00BA7A25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</w:t>
      </w:r>
      <w:r w:rsidRPr="00BA7A25">
        <w:rPr>
          <w:rFonts w:ascii="Times New Roman" w:hAnsi="Times New Roman"/>
          <w:color w:val="000000"/>
          <w:sz w:val="28"/>
          <w:lang w:val="ru-RU"/>
        </w:rPr>
        <w:t>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069B">
        <w:rPr>
          <w:rFonts w:ascii="Times New Roman" w:hAnsi="Times New Roman"/>
          <w:color w:val="000000"/>
          <w:sz w:val="28"/>
          <w:lang w:val="ru-RU"/>
        </w:rPr>
        <w:t>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069B">
        <w:rPr>
          <w:rFonts w:ascii="Times New Roman" w:hAnsi="Times New Roman"/>
          <w:color w:val="000000"/>
          <w:sz w:val="28"/>
          <w:lang w:val="ru-RU"/>
        </w:rPr>
        <w:t>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069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2069B">
        <w:rPr>
          <w:rFonts w:ascii="Times New Roman" w:hAnsi="Times New Roman"/>
          <w:color w:val="000000"/>
          <w:sz w:val="28"/>
          <w:lang w:val="ru-RU"/>
        </w:rPr>
        <w:t>).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2069B">
        <w:rPr>
          <w:rFonts w:ascii="Times New Roman" w:hAnsi="Times New Roman"/>
          <w:color w:val="000000"/>
          <w:sz w:val="28"/>
          <w:lang w:val="ru-RU"/>
        </w:rPr>
        <w:t>.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smth.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C2DB9" w:rsidRPr="0032069B" w:rsidRDefault="00FC2DB9">
      <w:pPr>
        <w:rPr>
          <w:lang w:val="ru-RU"/>
        </w:rPr>
        <w:sectPr w:rsidR="00FC2DB9" w:rsidRPr="0032069B">
          <w:pgSz w:w="11906" w:h="16383"/>
          <w:pgMar w:top="1134" w:right="850" w:bottom="1134" w:left="1701" w:header="720" w:footer="720" w:gutter="0"/>
          <w:cols w:space="720"/>
        </w:sectPr>
      </w:pP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bookmarkStart w:id="8" w:name="block-40894524"/>
      <w:bookmarkEnd w:id="7"/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32069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2069B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C2DB9" w:rsidRPr="00BA7A25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BA7A25">
        <w:rPr>
          <w:rFonts w:ascii="Times New Roman" w:hAnsi="Times New Roman"/>
          <w:color w:val="000000"/>
          <w:sz w:val="28"/>
          <w:lang w:val="ru-RU"/>
        </w:rPr>
        <w:t xml:space="preserve">Родину, свой язык и культуру, прошлое и настоящее многонационального народа России;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2DB9" w:rsidRPr="0032069B" w:rsidRDefault="0032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C2DB9" w:rsidRPr="0032069B" w:rsidRDefault="0032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C2DB9" w:rsidRPr="0032069B" w:rsidRDefault="0032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C2DB9" w:rsidRPr="0032069B" w:rsidRDefault="0032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C2DB9" w:rsidRPr="0032069B" w:rsidRDefault="0032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C2DB9" w:rsidRPr="0032069B" w:rsidRDefault="0032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FC2DB9" w:rsidRPr="0032069B" w:rsidRDefault="0032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FC2DB9" w:rsidRPr="0032069B" w:rsidRDefault="0032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C2DB9" w:rsidRDefault="003206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C2DB9" w:rsidRPr="0032069B" w:rsidRDefault="0032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C2DB9" w:rsidRDefault="003206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C2DB9" w:rsidRPr="0032069B" w:rsidRDefault="00320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2DB9" w:rsidRPr="0032069B" w:rsidRDefault="00320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FC2DB9" w:rsidRPr="0032069B" w:rsidRDefault="00320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C2DB9" w:rsidRPr="0032069B" w:rsidRDefault="00320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2DB9" w:rsidRPr="0032069B" w:rsidRDefault="00320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2DB9" w:rsidRPr="0032069B" w:rsidRDefault="00320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C2DB9" w:rsidRPr="0032069B" w:rsidRDefault="00320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C2DB9" w:rsidRPr="0032069B" w:rsidRDefault="00320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FC2DB9" w:rsidRPr="0032069B" w:rsidRDefault="00320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Default="003206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C2DB9" w:rsidRDefault="003206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C2DB9" w:rsidRPr="0032069B" w:rsidRDefault="00320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C2DB9" w:rsidRPr="0032069B" w:rsidRDefault="00320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2DB9" w:rsidRDefault="003206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C2DB9" w:rsidRPr="0032069B" w:rsidRDefault="00320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C2DB9" w:rsidRDefault="003206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C2DB9" w:rsidRPr="0032069B" w:rsidRDefault="00320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2DB9" w:rsidRDefault="003206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C2DB9" w:rsidRDefault="003206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C2DB9" w:rsidRPr="0032069B" w:rsidRDefault="0032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C2DB9" w:rsidRPr="0032069B" w:rsidRDefault="0032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C2DB9" w:rsidRPr="0032069B" w:rsidRDefault="0032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C2DB9" w:rsidRPr="0032069B" w:rsidRDefault="0032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2DB9" w:rsidRPr="0032069B" w:rsidRDefault="0032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C2DB9" w:rsidRPr="0032069B" w:rsidRDefault="0032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2DB9" w:rsidRPr="0032069B" w:rsidRDefault="0032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C2DB9" w:rsidRPr="0032069B" w:rsidRDefault="0032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FC2DB9" w:rsidRDefault="003206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C2DB9" w:rsidRPr="0032069B" w:rsidRDefault="0032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C2DB9" w:rsidRPr="0032069B" w:rsidRDefault="0032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C2DB9" w:rsidRPr="0032069B" w:rsidRDefault="0032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C2DB9" w:rsidRPr="0032069B" w:rsidRDefault="0032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2DB9" w:rsidRPr="0032069B" w:rsidRDefault="0032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left="120"/>
        <w:jc w:val="both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2DB9" w:rsidRPr="0032069B" w:rsidRDefault="00FC2DB9">
      <w:pPr>
        <w:spacing w:after="0" w:line="264" w:lineRule="auto"/>
        <w:ind w:left="120"/>
        <w:jc w:val="both"/>
        <w:rPr>
          <w:lang w:val="ru-RU"/>
        </w:rPr>
      </w:pP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069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2069B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…when, no sooner … that, if only …; в условных предложениях (If) … should do;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32069B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32069B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069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устно излагать результаты выполненной проектной работы (объём – 17–18 фраз);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32069B">
        <w:rPr>
          <w:rFonts w:ascii="Times New Roman" w:hAnsi="Times New Roman"/>
          <w:color w:val="000000"/>
          <w:spacing w:val="-3"/>
          <w:sz w:val="28"/>
          <w:lang w:val="ru-RU"/>
        </w:rPr>
        <w:t xml:space="preserve">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069B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206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06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069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2069B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206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069B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2069B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069B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069B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069B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069B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069B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 when, no sooner … that, if only …; в условных предложениях (If) … should do;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2069B">
        <w:rPr>
          <w:rFonts w:ascii="Times New Roman" w:hAnsi="Times New Roman"/>
          <w:color w:val="000000"/>
          <w:sz w:val="28"/>
          <w:lang w:val="ru-RU"/>
        </w:rPr>
        <w:t>);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2069B">
        <w:rPr>
          <w:rFonts w:ascii="Times New Roman" w:hAnsi="Times New Roman"/>
          <w:color w:val="000000"/>
          <w:sz w:val="28"/>
          <w:lang w:val="ru-RU"/>
        </w:rPr>
        <w:t>;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me… to do smth;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FC2DB9" w:rsidRDefault="0032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06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069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C2DB9" w:rsidRDefault="003206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32069B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  <w:proofErr w:type="gramEnd"/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32069B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32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FC2DB9" w:rsidRPr="0032069B" w:rsidRDefault="0032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69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320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320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32069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C2DB9" w:rsidRPr="0032069B" w:rsidRDefault="00FC2DB9">
      <w:pPr>
        <w:rPr>
          <w:lang w:val="ru-RU"/>
        </w:rPr>
        <w:sectPr w:rsidR="00FC2DB9" w:rsidRPr="0032069B">
          <w:pgSz w:w="11906" w:h="16383"/>
          <w:pgMar w:top="1134" w:right="850" w:bottom="1134" w:left="1701" w:header="720" w:footer="720" w:gutter="0"/>
          <w:cols w:space="720"/>
        </w:sectPr>
      </w:pPr>
    </w:p>
    <w:p w:rsidR="00FC2DB9" w:rsidRDefault="0032069B">
      <w:pPr>
        <w:spacing w:after="0"/>
        <w:ind w:left="120"/>
      </w:pPr>
      <w:bookmarkStart w:id="9" w:name="block-40894525"/>
      <w:bookmarkEnd w:id="8"/>
      <w:r w:rsidRPr="00320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2DB9" w:rsidRDefault="0032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C2DB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BA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20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7A2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</w:t>
            </w:r>
            <w:proofErr w:type="gramEnd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/>
        </w:tc>
      </w:tr>
    </w:tbl>
    <w:p w:rsidR="00FC2DB9" w:rsidRDefault="00FC2DB9">
      <w:pPr>
        <w:sectPr w:rsidR="00FC2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DB9" w:rsidRDefault="0032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C2DB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DB9" w:rsidRDefault="00FC2DB9"/>
        </w:tc>
      </w:tr>
    </w:tbl>
    <w:p w:rsidR="00FC2DB9" w:rsidRDefault="00FC2DB9">
      <w:pPr>
        <w:sectPr w:rsidR="00FC2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DB9" w:rsidRDefault="00FC2DB9">
      <w:pPr>
        <w:sectPr w:rsidR="00FC2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DB9" w:rsidRDefault="0032069B">
      <w:pPr>
        <w:spacing w:after="0"/>
        <w:ind w:left="120"/>
      </w:pPr>
      <w:bookmarkStart w:id="10" w:name="block-408945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2DB9" w:rsidRDefault="0032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FC2DB9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Внешность человека"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Внешность человека"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молодежи"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по теме "Досуг молодежи"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школ.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письмо другу. Новости и события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в школе.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"Школьная жизнь"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"Школьная жизнь"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и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"Проблемы экологии"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по теме "Проблемы экологии"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страна/страны изучаемого языка"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"Родная страна/страны изучаемого языка"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Советы по питанию.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Здоровая еда. Перекус.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"Покупки. Молодежная мода""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Профессиональный колледж/выбор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"Покупки. Современные профессии в России. Роль иностранного языка в планах на будущее"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"Покупки. Современные профессии в России. Роль иностранного языка в планах на будущее"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"Деловое общение"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"Деловое общение"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"Путешествие. Туризм"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"Путешествие. Туризм"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"Технический прогресс"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"Технический прогресс"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"Проблемы современной цивилизации"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по теме: "Выдающиеся люди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(государственные деятели, ученые, писатели, поэты, художники, композиторы, путешественники, спортсмены, актеры и т.д.)"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часы.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DB9" w:rsidRDefault="00FC2DB9"/>
        </w:tc>
      </w:tr>
    </w:tbl>
    <w:p w:rsidR="00FC2DB9" w:rsidRDefault="00FC2DB9">
      <w:pPr>
        <w:sectPr w:rsidR="00FC2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DB9" w:rsidRDefault="0032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FC2DB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DB9" w:rsidRDefault="00FC2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DB9" w:rsidRDefault="00FC2DB9"/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BA7A25" w:rsidRDefault="0032069B">
            <w:pPr>
              <w:spacing w:after="0"/>
              <w:ind w:left="135"/>
              <w:rPr>
                <w:lang w:val="ru-RU"/>
              </w:rPr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BA7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</w:t>
            </w: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2DB9" w:rsidRDefault="00FC2DB9">
            <w:pPr>
              <w:spacing w:after="0"/>
              <w:ind w:left="135"/>
            </w:pPr>
          </w:p>
        </w:tc>
      </w:tr>
      <w:tr w:rsidR="00FC2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DB9" w:rsidRPr="0032069B" w:rsidRDefault="0032069B">
            <w:pPr>
              <w:spacing w:after="0"/>
              <w:ind w:left="135"/>
              <w:rPr>
                <w:lang w:val="ru-RU"/>
              </w:rPr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 w:rsidRPr="0032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DB9" w:rsidRDefault="0032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DB9" w:rsidRDefault="00FC2DB9"/>
        </w:tc>
      </w:tr>
    </w:tbl>
    <w:p w:rsidR="00FC2DB9" w:rsidRDefault="00FC2DB9">
      <w:pPr>
        <w:sectPr w:rsidR="00FC2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DB9" w:rsidRDefault="00FC2DB9">
      <w:pPr>
        <w:sectPr w:rsidR="00FC2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DB9" w:rsidRDefault="0032069B">
      <w:pPr>
        <w:spacing w:after="0"/>
        <w:ind w:left="120"/>
      </w:pPr>
      <w:bookmarkStart w:id="11" w:name="block-408945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2DB9" w:rsidRDefault="003206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2DB9" w:rsidRPr="0032069B" w:rsidRDefault="0032069B">
      <w:pPr>
        <w:spacing w:after="0" w:line="480" w:lineRule="auto"/>
        <w:ind w:left="120"/>
        <w:rPr>
          <w:lang w:val="ru-RU"/>
        </w:rPr>
      </w:pPr>
      <w:r w:rsidRPr="0032069B">
        <w:rPr>
          <w:rFonts w:ascii="Times New Roman" w:hAnsi="Times New Roman"/>
          <w:color w:val="000000"/>
          <w:sz w:val="28"/>
          <w:lang w:val="ru-RU"/>
        </w:rPr>
        <w:t>• Английский язык; углубленное обучение, 10 класс/ Баранова К.М., Дули Д., Копылова В.В. и др., Акционерное общество «Издательство «Просвещение»</w:t>
      </w:r>
      <w:r w:rsidRPr="0032069B">
        <w:rPr>
          <w:sz w:val="28"/>
          <w:lang w:val="ru-RU"/>
        </w:rPr>
        <w:br/>
      </w:r>
      <w:bookmarkStart w:id="12" w:name="66913678-a58f-45ae-bbe8-a7658dcd6942"/>
      <w:r w:rsidRPr="0032069B">
        <w:rPr>
          <w:rFonts w:ascii="Times New Roman" w:hAnsi="Times New Roman"/>
          <w:color w:val="000000"/>
          <w:sz w:val="28"/>
          <w:lang w:val="ru-RU"/>
        </w:rPr>
        <w:t xml:space="preserve"> • Английский язык; углубленное обучение, 11 класс/ Баранова К.М., Дули Д., Копылова В.В. и др., Акционерное общество «Издательство «Просвещение»</w:t>
      </w:r>
      <w:bookmarkEnd w:id="12"/>
    </w:p>
    <w:p w:rsidR="00FC2DB9" w:rsidRPr="0032069B" w:rsidRDefault="00FC2DB9">
      <w:pPr>
        <w:spacing w:after="0" w:line="480" w:lineRule="auto"/>
        <w:ind w:left="120"/>
        <w:rPr>
          <w:lang w:val="ru-RU"/>
        </w:rPr>
      </w:pPr>
    </w:p>
    <w:p w:rsidR="00FC2DB9" w:rsidRPr="0032069B" w:rsidRDefault="00FC2DB9">
      <w:pPr>
        <w:spacing w:after="0"/>
        <w:ind w:left="120"/>
        <w:rPr>
          <w:lang w:val="ru-RU"/>
        </w:rPr>
      </w:pPr>
    </w:p>
    <w:p w:rsidR="00FC2DB9" w:rsidRPr="0032069B" w:rsidRDefault="0032069B">
      <w:pPr>
        <w:spacing w:after="0" w:line="480" w:lineRule="auto"/>
        <w:ind w:left="120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2DB9" w:rsidRPr="0032069B" w:rsidRDefault="00FC2DB9">
      <w:pPr>
        <w:spacing w:after="0" w:line="480" w:lineRule="auto"/>
        <w:ind w:left="120"/>
        <w:rPr>
          <w:lang w:val="ru-RU"/>
        </w:rPr>
      </w:pPr>
    </w:p>
    <w:p w:rsidR="00FC2DB9" w:rsidRPr="0032069B" w:rsidRDefault="00FC2DB9">
      <w:pPr>
        <w:spacing w:after="0"/>
        <w:ind w:left="120"/>
        <w:rPr>
          <w:lang w:val="ru-RU"/>
        </w:rPr>
      </w:pPr>
    </w:p>
    <w:p w:rsidR="00FC2DB9" w:rsidRPr="0032069B" w:rsidRDefault="0032069B">
      <w:pPr>
        <w:spacing w:after="0" w:line="480" w:lineRule="auto"/>
        <w:ind w:left="120"/>
        <w:rPr>
          <w:lang w:val="ru-RU"/>
        </w:rPr>
      </w:pPr>
      <w:r w:rsidRPr="003206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2DB9" w:rsidRPr="0032069B" w:rsidRDefault="00FC2DB9">
      <w:pPr>
        <w:spacing w:after="0" w:line="480" w:lineRule="auto"/>
        <w:ind w:left="120"/>
        <w:rPr>
          <w:lang w:val="ru-RU"/>
        </w:rPr>
      </w:pPr>
    </w:p>
    <w:p w:rsidR="00FC2DB9" w:rsidRPr="0032069B" w:rsidRDefault="00FC2DB9">
      <w:pPr>
        <w:rPr>
          <w:lang w:val="ru-RU"/>
        </w:rPr>
        <w:sectPr w:rsidR="00FC2DB9" w:rsidRPr="003206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B1AB3" w:rsidRPr="0032069B" w:rsidRDefault="00DB1AB3">
      <w:pPr>
        <w:rPr>
          <w:lang w:val="ru-RU"/>
        </w:rPr>
      </w:pPr>
    </w:p>
    <w:sectPr w:rsidR="00DB1AB3" w:rsidRPr="0032069B" w:rsidSect="00FC2D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540"/>
    <w:multiLevelType w:val="multilevel"/>
    <w:tmpl w:val="EAD8E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F43F1"/>
    <w:multiLevelType w:val="multilevel"/>
    <w:tmpl w:val="03B46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B07F8"/>
    <w:multiLevelType w:val="multilevel"/>
    <w:tmpl w:val="E1668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5050B"/>
    <w:multiLevelType w:val="multilevel"/>
    <w:tmpl w:val="3CEE0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648D9"/>
    <w:multiLevelType w:val="multilevel"/>
    <w:tmpl w:val="EA9C2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5B4E32"/>
    <w:multiLevelType w:val="multilevel"/>
    <w:tmpl w:val="3B56A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25D29"/>
    <w:multiLevelType w:val="multilevel"/>
    <w:tmpl w:val="95B24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DB9"/>
    <w:rsid w:val="002B0C11"/>
    <w:rsid w:val="0032069B"/>
    <w:rsid w:val="005A633E"/>
    <w:rsid w:val="00BA7A25"/>
    <w:rsid w:val="00DB1AB3"/>
    <w:rsid w:val="00FC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2D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2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77</Pages>
  <Words>17359</Words>
  <Characters>98952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иностранный язык</dc:creator>
  <cp:lastModifiedBy>завуч</cp:lastModifiedBy>
  <cp:revision>4</cp:revision>
  <cp:lastPrinted>2024-09-10T10:59:00Z</cp:lastPrinted>
  <dcterms:created xsi:type="dcterms:W3CDTF">2024-09-09T13:15:00Z</dcterms:created>
  <dcterms:modified xsi:type="dcterms:W3CDTF">2024-09-11T11:36:00Z</dcterms:modified>
</cp:coreProperties>
</file>